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3063"/>
      </w:tblGrid>
      <w:tr w:rsidR="00AD037E" w:rsidTr="004D1F7F">
        <w:trPr>
          <w:trHeight w:val="864"/>
        </w:trPr>
        <w:tc>
          <w:tcPr>
            <w:tcW w:w="2076" w:type="dxa"/>
          </w:tcPr>
          <w:p w:rsidR="00AD037E" w:rsidRDefault="00AD037E" w:rsidP="00197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063" w:type="dxa"/>
          </w:tcPr>
          <w:p w:rsidR="00AD037E" w:rsidRPr="00F15206" w:rsidRDefault="00AD037E" w:rsidP="00197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1.</w:t>
            </w:r>
            <w:r w:rsidRPr="00F152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ПОЯСНИТЕЛЬНАЯ ЗАПИСКА</w:t>
            </w:r>
          </w:p>
          <w:p w:rsidR="00AD037E" w:rsidRDefault="00AD037E" w:rsidP="00197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AD037E" w:rsidRPr="003D296F" w:rsidTr="004D1F7F">
        <w:tblPrEx>
          <w:tblLook w:val="01E0"/>
        </w:tblPrEx>
        <w:trPr>
          <w:trHeight w:val="383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предмету,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составлена программа</w:t>
            </w: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Pr="007C18C4" w:rsidRDefault="00AD037E" w:rsidP="001973B9">
            <w:pPr>
              <w:shd w:val="clear" w:color="auto" w:fill="FFFFFF"/>
              <w:spacing w:after="0" w:line="240" w:lineRule="auto"/>
            </w:pPr>
            <w:proofErr w:type="gramStart"/>
            <w:r w:rsidRPr="007D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составлена в соответствии с  требованиями  Федерального государственного образовательного стандарта второго поколения (Федеральный  государственный  образовательный  стандарт  основного общего образования /Стандарты второго поколения /М.:«Просвещение»,2011),  Концепции нового учебно-методического комплекса по отечественной истории и Историко-культурного стандарта,  на основе Примерной программы основного общего образования по истории для 5-9 классов образовательных учреждений и авторской  программы Данилова А. А. (Рабочая программа и тематическое</w:t>
            </w:r>
            <w:proofErr w:type="gramEnd"/>
            <w:r w:rsidRPr="007D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курса «История России». 6—9 классы (основная школа): учебное пособие для общеобразовательных организаций /А. А. Данилов,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Журавлева, И. Е. Барыкина.</w:t>
            </w:r>
            <w:r w:rsidRPr="007D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D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2016)</w:t>
            </w:r>
            <w:proofErr w:type="gramEnd"/>
          </w:p>
        </w:tc>
      </w:tr>
      <w:tr w:rsidR="00AD037E" w:rsidRPr="003D296F" w:rsidTr="004D1F7F">
        <w:tblPrEx>
          <w:tblLook w:val="01E0"/>
        </w:tblPrEx>
        <w:trPr>
          <w:trHeight w:val="182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7D2AD9" w:rsidRDefault="00AD037E" w:rsidP="001973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Е.В., Донской Г.М. Всеобщая история. История Средних веков. М.: Просвещение, 2015                </w:t>
            </w:r>
          </w:p>
          <w:p w:rsidR="00AD037E" w:rsidRPr="007D2AD9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Арсентьев Н.М., Данилов А.А., Стефанович П.С. / под редакцией </w:t>
            </w:r>
            <w:proofErr w:type="spellStart"/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История России. 6 класс. В 2 частях.</w:t>
            </w:r>
            <w:r w:rsidRPr="007D2A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Просвещение, 2016</w:t>
            </w:r>
          </w:p>
          <w:p w:rsidR="00AD037E" w:rsidRPr="007C18C4" w:rsidRDefault="00AD037E" w:rsidP="001973B9">
            <w:pPr>
              <w:widowControl w:val="0"/>
              <w:spacing w:line="240" w:lineRule="auto"/>
            </w:pPr>
          </w:p>
        </w:tc>
      </w:tr>
      <w:tr w:rsidR="00AD037E" w:rsidRPr="003D296F" w:rsidTr="004D1F7F">
        <w:tblPrEx>
          <w:tblLook w:val="01E0"/>
        </w:tblPrEx>
        <w:trPr>
          <w:trHeight w:val="182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  курса: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представления об историческом развитии России и мира в эпоху Средневековья, объединение различных фактов и понятий средневековой истории в целостную картину развития России и человечества в целом.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Осветить экономическое, социальное, политическое и культурное развитие России и мира, показать общие черты и различия.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Охарактеризовать выдающихся деятелей России и мира, их роль в истории и культуре.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изучения: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 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об истории  Средних веков как части общемирового исторического процесса; 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взаимодействия человека с окружающей природной средой, движение человечества от первобытности к цивилизации; 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историческими знаниями и применять их в различных ситуациях.</w:t>
            </w:r>
          </w:p>
          <w:p w:rsidR="00AD037E" w:rsidRPr="005A3037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37E" w:rsidRPr="003D296F" w:rsidTr="004D1F7F">
        <w:tblPrEx>
          <w:tblLook w:val="01E0"/>
        </w:tblPrEx>
        <w:trPr>
          <w:trHeight w:val="182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3D296F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общей программе</w:t>
            </w: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7D2AD9" w:rsidRDefault="00AD037E" w:rsidP="001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базисным учебным планом предмет «История » относится к учебным предметам, обязательным для изучения на ступени основного общего образования. Реализация рабочей программы рассчитана на 70 часов (из расчета  два  учебных часа в неделю).  Предмет «История» в 6  классе включает два курса: курс «История России» изучается 40 часов, «Всеобщая история» (история Средних веков) 30 часов. Предполагается последовательное изучение двух курсов.</w:t>
            </w:r>
          </w:p>
        </w:tc>
      </w:tr>
      <w:tr w:rsidR="00AD037E" w:rsidRPr="003D296F" w:rsidTr="004D1F7F">
        <w:tblPrEx>
          <w:tblLook w:val="01E0"/>
        </w:tblPrEx>
        <w:trPr>
          <w:trHeight w:val="468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7D2AD9" w:rsidRDefault="00AD037E" w:rsidP="001973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B1AA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ИЗУЧЕНИЯ УЧЕБНОГО ПРЕДМЕТА</w:t>
            </w:r>
          </w:p>
        </w:tc>
      </w:tr>
      <w:tr w:rsidR="00AD037E" w:rsidRPr="003D296F" w:rsidTr="004D1F7F">
        <w:tblPrEx>
          <w:tblLook w:val="01E0"/>
        </w:tblPrEx>
        <w:trPr>
          <w:trHeight w:val="2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изучения учебного предмета (личностные,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</w:t>
            </w: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Pr="003640F0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6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6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результаты </w:t>
            </w: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D037E" w:rsidRPr="003640F0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AD037E" w:rsidRDefault="00AD037E" w:rsidP="00197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результаты изучения истории учащимися включают: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применять исторические знания для выявления и сохранения исторических и культурных памятников своей страны и мира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должны</w:t>
            </w:r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знать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хронологию, работу с хронологией;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факты, работу с фактами: характеризовать место, обстоятельства, участников, результаты важнейших исторических событий;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 историческими источниками: читать историческую карту с опорой на легенду; проводить поиск необходимой информации в одном источнике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(реконструкция): рассказывать (устно или письменно) об исторических  событиях, их участниках;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условия и образ жизни, занятия людей</w:t>
            </w:r>
            <w:proofErr w:type="gramStart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текста и </w:t>
            </w: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иллюстраций учебника, дополнительной литературы, составлять описание.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факт (событие) соотносить единичные исторические факты</w:t>
            </w:r>
            <w:proofErr w:type="gramStart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указывать хронологические рамки и периоды ключевых процессов, а также даты важнейших событий отечественной и всеобщей истории; 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учебной и внешкольной</w:t>
            </w:r>
            <w:proofErr w:type="gramStart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современные источники информации, в том числе материалы на электронных носителях; 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текст исторического источника при ответе на вопросы,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территории расселения народов, границы государств, города, места значительных исторических событий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</w:t>
            </w:r>
          </w:p>
          <w:p w:rsidR="00AD037E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свое отношение к наиболее значительным событиям и личностям истории России и всеобщей истории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результаты 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сознательно организовывать свою деятельность — учебную, общественную и др.;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умениями работать с учебной и внешкольной информацией</w:t>
            </w:r>
            <w:proofErr w:type="gramStart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современные источники информации, в том числе материалы на электронных носителях;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сотрудничеству с соучениками,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Личностные результаты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своей идентичности как гражданина страны, члена семьи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гуманистических традиций и ценностей современного общества,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социально-нравственного опыта предшествующих поколений,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культурного многообразия мира, уважение к культуре своего и других народов, толерантность.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должны </w:t>
            </w:r>
            <w:r w:rsidRPr="00E3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владеть: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      </w:r>
          </w:p>
          <w:p w:rsidR="00AD037E" w:rsidRDefault="00AD037E" w:rsidP="001973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      </w:r>
          </w:p>
          <w:p w:rsidR="00AD037E" w:rsidRPr="00E3756E" w:rsidRDefault="00AD037E" w:rsidP="001973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037E" w:rsidRDefault="00AD037E" w:rsidP="001973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7E" w:rsidRPr="000E3DFE" w:rsidRDefault="00AD037E" w:rsidP="001973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3. </w:t>
            </w:r>
            <w:r w:rsidRPr="000E3DF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ПОЯСНИТЕЛЬНАЯ ЗАПИСКА</w:t>
            </w:r>
          </w:p>
          <w:p w:rsidR="00AD037E" w:rsidRPr="000E3DFE" w:rsidRDefault="00AD037E" w:rsidP="00197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AD037E" w:rsidRDefault="00AD037E" w:rsidP="001973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37E" w:rsidRPr="003D296F" w:rsidTr="004D1F7F">
        <w:tblPrEx>
          <w:tblLook w:val="01E0"/>
        </w:tblPrEx>
        <w:trPr>
          <w:trHeight w:val="139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Default="00AD037E" w:rsidP="003114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E" w:rsidRPr="00517A7F" w:rsidRDefault="00AD037E" w:rsidP="00311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7A7F">
              <w:rPr>
                <w:rStyle w:val="c9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Средних веков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 (30 часов).</w:t>
            </w:r>
          </w:p>
          <w:p w:rsidR="00AD037E" w:rsidRPr="00517A7F" w:rsidRDefault="00AD037E" w:rsidP="003114D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7A7F">
              <w:rPr>
                <w:rStyle w:val="c16"/>
                <w:color w:val="000000"/>
              </w:rPr>
              <w:t>Понятие «Средние века». Хронологические рамки Средневековья.</w:t>
            </w:r>
          </w:p>
          <w:p w:rsidR="00AD037E" w:rsidRPr="00517A7F" w:rsidRDefault="00AD037E" w:rsidP="003114D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7A7F">
              <w:rPr>
                <w:rStyle w:val="c16"/>
                <w:color w:val="000000"/>
              </w:rPr>
              <w:t>Западная и Центральная Европа в V—XIII вв.</w:t>
            </w:r>
          </w:p>
          <w:p w:rsidR="00AD037E" w:rsidRDefault="00AD037E" w:rsidP="003114D2">
            <w:pPr>
              <w:spacing w:line="240" w:lineRule="auto"/>
              <w:jc w:val="both"/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христианства в раннем Средневековье. Христианизация Европы.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Аврелий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Августин Иоанн Златоуст.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распад империи Карла Великого. </w:t>
            </w:r>
            <w:proofErr w:type="gram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государств в Западной Европы.</w:t>
            </w:r>
            <w:proofErr w:type="gram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Политическая раздробленность. Норманнские завоевания. Ранние славянские государства. Просветители славян - Кирилл и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Мефодий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Сословное общество в средневековой Европе. Феодализм. Власть духовная и светская.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Феодальное землевладение. Сеньоры и вассалы. Европейское рыцарство: образ жизни и правила поведения.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Цехи и гильдии.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Византия и арабский мир. Крестовые походы.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империя: территория, хозяйство, государственное устройство. Императоры Византии.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Арабские племена: расселение, занятия. Возникновение ислама. Мухаммед. Коран. Арабские завоевания в Азии, Северной Африке, Европе.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сельджуков и османов. Падение Византии. Османская империя.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и Америки в эпоху Средневековья (V-XV вв.)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Китай: распад и восстановление единой державы. Империи Тан и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Сун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Центральной Азии в Средние века. Государство Хорезм и его покорение монголами. Походы Тимура (Тамерлана).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Доколумбовы цивилизации Америки. Майя, ацтеки и инки: государства, верования, особенности хозяйственной жизни. Государства Европы в XIV-XV вв.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Кризис европейского сословного общества в XIV-XV вв. Столетняя война: причины и итоги. Жанна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д'Арк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Война Алой и Белой розы. Крестьянские и городские восстания. Жакерия. Восстание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Уота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Тайлера</w:t>
            </w:r>
            <w:proofErr w:type="spellEnd"/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. Кризис католической церкви. Папы и императоры. Гуситское движение в Чехии. Ян Гус.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 Средневековья.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Духовный мир средневекового человека. Быт и праздники. Средневековый эпос.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Рыцарская литература. Городской и крестьянский фольклор. Романский и готический стили в архитектуре, скульптуре и декоративном искусстве.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техники. Появление университетов. Схоластика. Начало книгопечатания в Европе.</w:t>
            </w:r>
            <w:r w:rsidRPr="0051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 Византии.</w:t>
            </w:r>
            <w:r w:rsidRPr="0051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A7F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средневековой культуры народов Востока</w:t>
            </w:r>
          </w:p>
          <w:p w:rsidR="00AD037E" w:rsidRDefault="00AD037E" w:rsidP="003114D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8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  <w:r w:rsidR="004D1F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4D1F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D1F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AD037E" w:rsidRPr="00517A7F" w:rsidRDefault="00AD037E" w:rsidP="003114D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Народы и государства на территории нашей страны в древности (5 часов)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Евразийские степи и лесостепь. Народы Сибири и Дальнего Востока. </w:t>
            </w: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Хуннский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каганат. Скифское царство. Сарматы. Финские племена. Аланы.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Русь в IX- первой половине XII в. (10 часов)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христианский мир. Крещение Руси: причины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хождение). Деревянное и каменное зодчество. Монументальная живопись, мозаики, фрески. Иконы. Декоративно-прикладное искусство. Быт и образ жизни разных слоёв населения. 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Русская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 Развитие международных связей Русского государства, укрепление его международного положения. Развитие культуры. Летописание. «Повесть временных лет». Нестор. </w:t>
            </w: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человека. Изменения в повседневной жизни с принятием христианства. Нехристианские общины на территории Руси.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Русь в середине </w:t>
            </w:r>
            <w:proofErr w:type="gramStart"/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 — начале XIII в. (5 часов)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Эпоха политической раздробленности в Европе. Причины, особенности и последствия политической раздробленности на Руси. Формирование системы земель — самостоятельных государств. Изменения в политическом строе. Эволюция общественного строя и права. Территория и население крупнейших русских земель. Рост и расцвет городов.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Консолидирующая роль православной церкви в условиях политической децентрализации.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Международные связи русских земель. Развитие русской культуры: формирование региональных центров. Летописание и его центры. Даниил Заточник. «Слово о полку Игореве».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Русские земли в середине XIII — XIV в. (9 часов)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Возникновение Монгольской державы. Чингисхан и его завоевания. Формирование Монгольской импер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влияние на развитие народов Евразии.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Великая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Яса. Завоевательные походы Батыя на Русь и Восточную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Европу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</w:t>
            </w: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торговля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лияние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Орды на политическую традицию русских земель, менталитет, культуру и быт населения. 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Мо-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сквы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Усиление Московского княжества. Иван </w:t>
            </w: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Калита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Народные выступления против ордынского господства. Дмитрий Донской. Куликовская битва. Закрепление первенствующего положения московских князей. 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 Сергий Радонежский. Культура и быт. Летописание. «Слово о погибели Русской земли». «</w:t>
            </w: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Задонщина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 Жития. Архитектура и живопись. Феофан Грек. Андрей Рублёв. Ордынское влияние на развитие культуры и повседневную жизнь в русских землях.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Формирование единого Русского государства (8 часов)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Политическая карта Европы и русских земель в начале XV в. Борьба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Литовского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 Междоусобная война в Московском княжестве во второй четверти XV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Василий Тёмный. Новгород и Псков в XV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Иван III. Присоединение </w:t>
            </w: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Новгорода и Твери к Москве.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Установление автокефалии Русской православной церкви. </w:t>
            </w:r>
            <w:proofErr w:type="spell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Внутрицерковная</w:t>
            </w:r>
            <w:proofErr w:type="spell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борьба. Ереси. Расширение международных связей Московского государства. Культурное пространство единого государства. Летописание общерусское и региональное. «Хож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 за три моря» Афанасия Никитина. Архитектура и живопись. Московский Кремль. Повседневная жизнь и быт населения.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 </w:t>
            </w:r>
            <w:r w:rsidR="004D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работа (1 час</w:t>
            </w:r>
            <w:r w:rsidRPr="00E258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D037E" w:rsidRPr="00E25857" w:rsidRDefault="00AD037E" w:rsidP="003114D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Итоговое повторение. Итоговая контрольная работа «История России с древнейших времен до конца XV </w:t>
            </w:r>
            <w:proofErr w:type="gramStart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5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AD037E" w:rsidRDefault="00AD037E" w:rsidP="003114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037E" w:rsidRDefault="00AD037E" w:rsidP="003114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37E" w:rsidRDefault="00AD037E" w:rsidP="003114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06849">
        <w:rPr>
          <w:rFonts w:ascii="Times New Roman" w:hAnsi="Times New Roman"/>
          <w:b/>
          <w:sz w:val="24"/>
          <w:szCs w:val="24"/>
        </w:rPr>
        <w:lastRenderedPageBreak/>
        <w:t xml:space="preserve">                </w:t>
      </w:r>
      <w:r w:rsidRPr="00606849">
        <w:rPr>
          <w:rFonts w:ascii="Times New Roman" w:hAnsi="Times New Roman"/>
          <w:b/>
          <w:sz w:val="26"/>
          <w:szCs w:val="26"/>
        </w:rPr>
        <w:t xml:space="preserve">     </w:t>
      </w:r>
    </w:p>
    <w:p w:rsidR="00AD037E" w:rsidRDefault="00AD037E" w:rsidP="003114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114D2" w:rsidRDefault="003114D2" w:rsidP="003114D2">
      <w:pPr>
        <w:spacing w:line="240" w:lineRule="auto"/>
      </w:pPr>
      <w:r>
        <w:t xml:space="preserve">                                                   </w:t>
      </w:r>
    </w:p>
    <w:p w:rsidR="003114D2" w:rsidRDefault="003114D2" w:rsidP="003114D2">
      <w:pPr>
        <w:spacing w:line="240" w:lineRule="auto"/>
      </w:pPr>
    </w:p>
    <w:p w:rsidR="003114D2" w:rsidRDefault="003114D2" w:rsidP="003114D2">
      <w:pPr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ru-RU"/>
        </w:rPr>
        <w:t>Количество часов, на которое рассчитана рабочая программа, график контрольных работ</w:t>
      </w:r>
      <w:r>
        <w:t xml:space="preserve">                                                                                                             </w:t>
      </w:r>
    </w:p>
    <w:p w:rsidR="003114D2" w:rsidRDefault="003114D2" w:rsidP="003114D2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page" w:horzAnchor="margin" w:tblpY="6751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9"/>
        <w:gridCol w:w="2021"/>
        <w:gridCol w:w="5345"/>
      </w:tblGrid>
      <w:tr w:rsidR="003114D2" w:rsidTr="003114D2">
        <w:trPr>
          <w:trHeight w:val="276"/>
        </w:trPr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четверти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</w:tr>
      <w:tr w:rsidR="003114D2" w:rsidTr="003114D2">
        <w:trPr>
          <w:trHeight w:val="330"/>
        </w:trPr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</w:tc>
      </w:tr>
      <w:tr w:rsidR="003114D2" w:rsidTr="003114D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14D2" w:rsidTr="003114D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114D2" w:rsidTr="003114D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4D2" w:rsidTr="003114D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114D2" w:rsidTr="003114D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D2" w:rsidRDefault="003114D2" w:rsidP="003114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114D2" w:rsidRDefault="003114D2" w:rsidP="003114D2">
      <w:pPr>
        <w:rPr>
          <w:rFonts w:ascii="Times New Roman" w:hAnsi="Times New Roman"/>
        </w:rPr>
      </w:pP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D2" w:rsidRDefault="003114D2" w:rsidP="00311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037E" w:rsidRDefault="00AD037E" w:rsidP="00AD03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AD037E" w:rsidSect="00AD0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ECD"/>
    <w:multiLevelType w:val="hybridMultilevel"/>
    <w:tmpl w:val="695ED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37E"/>
    <w:rsid w:val="003114D2"/>
    <w:rsid w:val="004D1F7F"/>
    <w:rsid w:val="00611140"/>
    <w:rsid w:val="00A86EE2"/>
    <w:rsid w:val="00AD037E"/>
    <w:rsid w:val="00D0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AD037E"/>
  </w:style>
  <w:style w:type="paragraph" w:customStyle="1" w:styleId="c2">
    <w:name w:val="c2"/>
    <w:basedOn w:val="a"/>
    <w:rsid w:val="00A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AD037E"/>
  </w:style>
  <w:style w:type="paragraph" w:styleId="a3">
    <w:name w:val="Normal (Web)"/>
    <w:basedOn w:val="a"/>
    <w:uiPriority w:val="99"/>
    <w:unhideWhenUsed/>
    <w:rsid w:val="00A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037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AD037E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AD037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2549</Words>
  <Characters>14534</Characters>
  <Application>Microsoft Office Word</Application>
  <DocSecurity>0</DocSecurity>
  <Lines>121</Lines>
  <Paragraphs>34</Paragraphs>
  <ScaleCrop>false</ScaleCrop>
  <Company>Microsoft</Company>
  <LinksUpToDate>false</LinksUpToDate>
  <CharactersWithSpaces>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3</cp:revision>
  <dcterms:created xsi:type="dcterms:W3CDTF">2019-12-30T10:36:00Z</dcterms:created>
  <dcterms:modified xsi:type="dcterms:W3CDTF">2021-11-07T15:45:00Z</dcterms:modified>
</cp:coreProperties>
</file>